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52E7B">
      <w:pPr>
        <w:spacing w:line="400" w:lineRule="exact"/>
        <w:ind w:firstLine="281" w:firstLineChars="100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</w:rPr>
        <w:t>附件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1：</w:t>
      </w:r>
    </w:p>
    <w:p w14:paraId="6F1D0E3F">
      <w:pPr>
        <w:spacing w:line="400" w:lineRule="exact"/>
        <w:ind w:firstLine="281" w:firstLineChars="100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日程安排</w:t>
      </w:r>
    </w:p>
    <w:tbl>
      <w:tblPr>
        <w:tblStyle w:val="9"/>
        <w:tblW w:w="9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7730"/>
      </w:tblGrid>
      <w:tr w14:paraId="105FB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5" w:hRule="atLeast"/>
          <w:jc w:val="center"/>
        </w:trPr>
        <w:tc>
          <w:tcPr>
            <w:tcW w:w="1377" w:type="dxa"/>
            <w:vAlign w:val="center"/>
          </w:tcPr>
          <w:p w14:paraId="75927A4A">
            <w:pPr>
              <w:spacing w:line="33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7730" w:type="dxa"/>
            <w:vAlign w:val="center"/>
          </w:tcPr>
          <w:p w14:paraId="06E9C89C">
            <w:pPr>
              <w:spacing w:before="0" w:beforeLines="0" w:after="0" w:afterLines="0" w:line="280" w:lineRule="exact"/>
              <w:ind w:firstLine="48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bookmarkStart w:id="0" w:name="_Hlk4096955"/>
            <w:r>
              <w:rPr>
                <w:rFonts w:hint="eastAsia" w:ascii="仿宋" w:hAnsi="仿宋" w:eastAsia="仿宋" w:cs="仿宋"/>
                <w:sz w:val="24"/>
                <w:szCs w:val="24"/>
              </w:rPr>
              <w:t>一．研究中心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稽查概述和流程剖析</w:t>
            </w:r>
          </w:p>
          <w:bookmarkEnd w:id="0"/>
          <w:p w14:paraId="09E136AE">
            <w:pPr>
              <w:numPr>
                <w:ilvl w:val="-1"/>
                <w:numId w:val="0"/>
              </w:numPr>
              <w:spacing w:before="0" w:beforeLines="0" w:after="0" w:afterLines="0"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稽查概述</w:t>
            </w:r>
          </w:p>
          <w:p w14:paraId="458748AE">
            <w:pPr>
              <w:numPr>
                <w:ilvl w:val="-1"/>
                <w:numId w:val="0"/>
              </w:numPr>
              <w:spacing w:before="0" w:beforeLines="0" w:after="0" w:afterLines="0"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稽查准备</w:t>
            </w:r>
          </w:p>
          <w:p w14:paraId="2E5FF7D0">
            <w:pPr>
              <w:numPr>
                <w:ilvl w:val="-1"/>
                <w:numId w:val="0"/>
              </w:numPr>
              <w:spacing w:before="0" w:beforeLines="0" w:after="0" w:afterLines="0"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稽查实施</w:t>
            </w:r>
          </w:p>
          <w:p w14:paraId="63C69E82">
            <w:pPr>
              <w:numPr>
                <w:ilvl w:val="-1"/>
                <w:numId w:val="0"/>
              </w:numPr>
              <w:spacing w:before="0" w:beforeLines="0" w:after="0" w:afterLines="0"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稽查报告</w:t>
            </w:r>
          </w:p>
          <w:p w14:paraId="584312CE">
            <w:pPr>
              <w:numPr>
                <w:ilvl w:val="-1"/>
                <w:numId w:val="0"/>
              </w:numPr>
              <w:spacing w:before="0" w:beforeLines="0" w:after="0" w:afterLines="0"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纠正和预防措施</w:t>
            </w:r>
          </w:p>
          <w:p w14:paraId="1C88385F">
            <w:pPr>
              <w:spacing w:before="0" w:beforeLines="0" w:after="0" w:afterLines="0" w:line="280" w:lineRule="exact"/>
              <w:ind w:firstLine="48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二．研究中心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稽查案例剖析</w:t>
            </w:r>
          </w:p>
          <w:p w14:paraId="42F35B71">
            <w:pPr>
              <w:numPr>
                <w:ilvl w:val="-1"/>
                <w:numId w:val="0"/>
              </w:numPr>
              <w:spacing w:before="0" w:beforeLines="0" w:after="0" w:afterLines="0"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知情同意书签署和知情同意记录</w:t>
            </w:r>
          </w:p>
          <w:p w14:paraId="2749A59F">
            <w:pPr>
              <w:numPr>
                <w:ilvl w:val="-1"/>
                <w:numId w:val="0"/>
              </w:numPr>
              <w:spacing w:before="0" w:beforeLines="0" w:after="0" w:afterLines="0"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临床试验方案执行</w:t>
            </w:r>
          </w:p>
          <w:p w14:paraId="2F245F14">
            <w:pPr>
              <w:numPr>
                <w:ilvl w:val="-1"/>
                <w:numId w:val="0"/>
              </w:numPr>
              <w:spacing w:before="0" w:beforeLines="0" w:after="0" w:afterLines="0"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数据记录和报告</w:t>
            </w:r>
          </w:p>
          <w:p w14:paraId="093FBB10">
            <w:pPr>
              <w:numPr>
                <w:ilvl w:val="-1"/>
                <w:numId w:val="0"/>
              </w:numPr>
              <w:spacing w:before="0" w:beforeLines="0" w:after="0" w:afterLines="0"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安全性信息处理和报告</w:t>
            </w:r>
          </w:p>
          <w:p w14:paraId="1AA7046E">
            <w:pPr>
              <w:numPr>
                <w:ilvl w:val="-1"/>
                <w:numId w:val="0"/>
              </w:numPr>
              <w:spacing w:before="0" w:beforeLines="0" w:after="0" w:afterLines="0"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临床试验溯源</w:t>
            </w:r>
          </w:p>
          <w:p w14:paraId="1EBCCABB">
            <w:pPr>
              <w:numPr>
                <w:ilvl w:val="-1"/>
                <w:numId w:val="0"/>
              </w:numPr>
              <w:spacing w:before="0" w:beforeLines="0" w:after="0" w:afterLines="0"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计算机化系统和稽查轨迹</w:t>
            </w:r>
          </w:p>
          <w:p w14:paraId="6841AD74">
            <w:pPr>
              <w:numPr>
                <w:ilvl w:val="-1"/>
                <w:numId w:val="0"/>
              </w:numPr>
              <w:spacing w:before="0" w:beforeLines="0" w:after="0" w:afterLines="0"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试验用药品和生物样本的管理</w:t>
            </w:r>
          </w:p>
          <w:p w14:paraId="57A61057">
            <w:pPr>
              <w:numPr>
                <w:ilvl w:val="-1"/>
                <w:numId w:val="0"/>
              </w:numPr>
              <w:spacing w:before="0" w:beforeLines="0" w:after="0" w:afterLines="0"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设施设备</w:t>
            </w:r>
          </w:p>
          <w:p w14:paraId="62A337C1">
            <w:pPr>
              <w:numPr>
                <w:ilvl w:val="-1"/>
                <w:numId w:val="0"/>
              </w:numPr>
              <w:spacing w:before="0" w:beforeLines="0" w:after="0" w:afterLines="0" w:line="28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临床试验必备文件</w:t>
            </w:r>
          </w:p>
          <w:p w14:paraId="73CFEAB9">
            <w:pPr>
              <w:spacing w:before="0" w:beforeLines="0" w:after="0" w:afterLines="0" w:line="280" w:lineRule="exact"/>
              <w:ind w:firstLine="48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三．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现场答疑</w:t>
            </w:r>
          </w:p>
          <w:p w14:paraId="161C4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</w:rPr>
              <w:t>资深讲师：</w:t>
            </w:r>
            <w:r>
              <w:rPr>
                <w:rFonts w:hint="eastAsia" w:ascii="仿宋" w:hAnsi="仿宋" w:eastAsia="仿宋" w:cs="仿宋"/>
                <w:b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sz w:val="24"/>
                <w:szCs w:val="24"/>
              </w:rPr>
              <w:t>鼎晖思创总经理、首席稽查官   高志刚</w:t>
            </w:r>
          </w:p>
          <w:p w14:paraId="34AF3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firstLine="480" w:firstLineChars="200"/>
              <w:jc w:val="left"/>
              <w:textAlignment w:val="auto"/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维凯创展创始人、稽查和检查管理首席官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李严</w:t>
            </w:r>
          </w:p>
        </w:tc>
      </w:tr>
      <w:tr w14:paraId="1A17B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0" w:hRule="atLeast"/>
          <w:jc w:val="center"/>
        </w:trPr>
        <w:tc>
          <w:tcPr>
            <w:tcW w:w="1377" w:type="dxa"/>
            <w:vAlign w:val="center"/>
          </w:tcPr>
          <w:p w14:paraId="1BE4F0E8">
            <w:pPr>
              <w:spacing w:line="33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7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1FAD6">
            <w:pPr>
              <w:spacing w:beforeLines="0" w:afterLines="0" w:line="280" w:lineRule="exact"/>
              <w:ind w:firstLine="48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一．供应商稽查概述和流程剖析</w:t>
            </w:r>
          </w:p>
          <w:p w14:paraId="1A641497">
            <w:pPr>
              <w:numPr>
                <w:ilvl w:val="-1"/>
                <w:numId w:val="0"/>
              </w:numPr>
              <w:spacing w:beforeLines="0" w:afterLines="0" w:line="280" w:lineRule="exact"/>
              <w:ind w:firstLine="48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供应商稽查概述</w:t>
            </w:r>
          </w:p>
          <w:p w14:paraId="77CEC22D">
            <w:pPr>
              <w:numPr>
                <w:ilvl w:val="-1"/>
                <w:numId w:val="0"/>
              </w:numPr>
              <w:spacing w:beforeLines="0" w:afterLines="0" w:line="280" w:lineRule="exact"/>
              <w:ind w:firstLine="48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供应商稽查准备</w:t>
            </w:r>
          </w:p>
          <w:p w14:paraId="2CC74921">
            <w:pPr>
              <w:numPr>
                <w:ilvl w:val="-1"/>
                <w:numId w:val="0"/>
              </w:numPr>
              <w:spacing w:beforeLines="0" w:afterLines="0" w:line="280" w:lineRule="exact"/>
              <w:ind w:firstLine="48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供应商稽查实施</w:t>
            </w:r>
          </w:p>
          <w:p w14:paraId="13E50FA0">
            <w:pPr>
              <w:numPr>
                <w:ilvl w:val="-1"/>
                <w:numId w:val="0"/>
              </w:numPr>
              <w:spacing w:beforeLines="0" w:afterLines="0" w:line="280" w:lineRule="exact"/>
              <w:ind w:firstLine="48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供应商稽查报告</w:t>
            </w:r>
          </w:p>
          <w:p w14:paraId="29F71BBE">
            <w:pPr>
              <w:spacing w:beforeLines="0" w:afterLines="0" w:line="280" w:lineRule="exact"/>
              <w:ind w:firstLine="48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．不同类型供应商稽查要点及案例分析</w:t>
            </w:r>
          </w:p>
          <w:p w14:paraId="0B7C9DF3">
            <w:pPr>
              <w:numPr>
                <w:ilvl w:val="-1"/>
                <w:numId w:val="0"/>
              </w:numPr>
              <w:spacing w:beforeLines="0" w:afterLines="0" w:line="280" w:lineRule="exact"/>
              <w:ind w:firstLine="48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合同研究组织（CRO）</w:t>
            </w:r>
          </w:p>
          <w:p w14:paraId="5DB0994C">
            <w:pPr>
              <w:numPr>
                <w:ilvl w:val="-1"/>
                <w:numId w:val="0"/>
              </w:numPr>
              <w:spacing w:beforeLines="0" w:afterLines="0" w:line="280" w:lineRule="exact"/>
              <w:ind w:firstLine="48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中心实验室</w:t>
            </w:r>
          </w:p>
          <w:p w14:paraId="30D6ED12">
            <w:pPr>
              <w:numPr>
                <w:ilvl w:val="-1"/>
                <w:numId w:val="0"/>
              </w:numPr>
              <w:spacing w:beforeLines="0" w:afterLines="0" w:line="280" w:lineRule="exact"/>
              <w:ind w:firstLine="48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生物样本分析实验室</w:t>
            </w:r>
          </w:p>
          <w:p w14:paraId="799FE244">
            <w:pPr>
              <w:numPr>
                <w:ilvl w:val="-1"/>
                <w:numId w:val="0"/>
              </w:numPr>
              <w:spacing w:beforeLines="0" w:afterLines="0" w:line="280" w:lineRule="exact"/>
              <w:ind w:firstLine="48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中心影像/中心病理</w:t>
            </w:r>
          </w:p>
          <w:p w14:paraId="4B699FE4">
            <w:pPr>
              <w:numPr>
                <w:ilvl w:val="-1"/>
                <w:numId w:val="0"/>
              </w:numPr>
              <w:spacing w:beforeLines="0" w:afterLines="0" w:line="280" w:lineRule="exact"/>
              <w:ind w:firstLine="48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临床试验期间药物警戒服务商</w:t>
            </w:r>
          </w:p>
          <w:p w14:paraId="06379342">
            <w:pPr>
              <w:numPr>
                <w:ilvl w:val="-1"/>
                <w:numId w:val="0"/>
              </w:numPr>
              <w:spacing w:beforeLines="0" w:afterLines="0" w:line="280" w:lineRule="exact"/>
              <w:ind w:firstLine="48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  <w:t>计算机化系统</w:t>
            </w:r>
          </w:p>
          <w:p w14:paraId="4C8236B7">
            <w:pPr>
              <w:spacing w:beforeLines="0" w:afterLines="0" w:line="280" w:lineRule="exact"/>
              <w:ind w:firstLine="480"/>
              <w:jc w:val="left"/>
              <w:rPr>
                <w:rFonts w:hint="eastAsia" w:ascii="仿宋" w:hAnsi="仿宋" w:eastAsia="仿宋" w:cs="仿宋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三．现场答疑</w:t>
            </w:r>
          </w:p>
          <w:p w14:paraId="11AB5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firstLine="480"/>
              <w:jc w:val="left"/>
              <w:textAlignment w:val="auto"/>
              <w:rPr>
                <w:rFonts w:hint="eastAsia" w:ascii="仿宋" w:hAnsi="仿宋" w:eastAsia="仿宋" w:cs="仿宋"/>
                <w:b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</w:rPr>
              <w:t>资深讲师：鼎晖思创总经理、首席稽查官   高志刚</w:t>
            </w:r>
          </w:p>
          <w:p w14:paraId="0B501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0" w:leftChars="0" w:firstLine="480" w:firstLineChars="0"/>
              <w:jc w:val="left"/>
              <w:textAlignment w:val="auto"/>
              <w:rPr>
                <w:rFonts w:ascii="新宋体" w:hAnsi="新宋体" w:eastAsia="新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维凯创展创始人、稽查和检查管理首席官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李严</w:t>
            </w:r>
          </w:p>
        </w:tc>
      </w:tr>
      <w:tr w14:paraId="682A7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2" w:hRule="atLeast"/>
          <w:jc w:val="center"/>
        </w:trPr>
        <w:tc>
          <w:tcPr>
            <w:tcW w:w="1377" w:type="dxa"/>
            <w:vAlign w:val="center"/>
          </w:tcPr>
          <w:p w14:paraId="07CFFF2F">
            <w:pPr>
              <w:spacing w:line="33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7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ABC6">
            <w:pPr>
              <w:widowControl/>
              <w:spacing w:beforeLines="0" w:afterLines="0" w:line="280" w:lineRule="exact"/>
              <w:ind w:left="0" w:leftChars="0" w:firstLine="48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一.药物临床试验现场检查要点解析</w:t>
            </w:r>
          </w:p>
          <w:p w14:paraId="71ECEDF6">
            <w:pPr>
              <w:widowControl/>
              <w:spacing w:beforeLines="0" w:afterLines="0" w:line="280" w:lineRule="exact"/>
              <w:ind w:left="0" w:leftChars="0" w:firstLine="48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1）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药品注册核查要点与判定原则(药物临床试验)(2022试行)解析</w:t>
            </w:r>
          </w:p>
          <w:p w14:paraId="1002ED89">
            <w:pPr>
              <w:widowControl/>
              <w:spacing w:beforeLines="0" w:afterLines="0" w:line="280" w:lineRule="exact"/>
              <w:ind w:left="0" w:leftChars="0" w:firstLine="48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二.药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物临床试验现场检查流程及注意事项</w:t>
            </w:r>
          </w:p>
          <w:p w14:paraId="21FB8BA1">
            <w:pPr>
              <w:widowControl/>
              <w:spacing w:beforeLines="0" w:afterLines="0" w:line="280" w:lineRule="exact"/>
              <w:ind w:left="0" w:leftChars="0" w:firstLine="48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现场检查工作程序</w:t>
            </w:r>
          </w:p>
          <w:p w14:paraId="21C1AEFF">
            <w:pPr>
              <w:widowControl/>
              <w:spacing w:beforeLines="0" w:afterLines="0" w:line="280" w:lineRule="exact"/>
              <w:ind w:left="0" w:leftChars="0" w:firstLine="48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现场检查流程</w:t>
            </w:r>
          </w:p>
          <w:p w14:paraId="18A48A63">
            <w:pPr>
              <w:widowControl/>
              <w:spacing w:beforeLines="0" w:afterLines="0" w:line="280" w:lineRule="exact"/>
              <w:ind w:left="0" w:leftChars="0" w:firstLine="48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现场检查相关文件</w:t>
            </w:r>
          </w:p>
          <w:p w14:paraId="5079998A">
            <w:pPr>
              <w:widowControl/>
              <w:spacing w:beforeLines="0" w:afterLines="0" w:line="280" w:lineRule="exact"/>
              <w:ind w:firstLine="48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迎接检查注意事项</w:t>
            </w:r>
          </w:p>
          <w:p w14:paraId="4CBE747E">
            <w:pPr>
              <w:spacing w:beforeLines="0" w:afterLines="0" w:line="280" w:lineRule="exact"/>
              <w:ind w:firstLine="48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三．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现场答疑</w:t>
            </w:r>
          </w:p>
          <w:p w14:paraId="2C30390E">
            <w:pPr>
              <w:widowControl/>
              <w:spacing w:beforeLines="0" w:afterLines="0" w:line="280" w:lineRule="exact"/>
              <w:ind w:left="0" w:leftChars="0" w:firstLine="48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资深讲师: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药物临床试验机构管理人员</w:t>
            </w:r>
          </w:p>
          <w:p w14:paraId="10EC1D1C">
            <w:pPr>
              <w:widowControl/>
              <w:spacing w:beforeLines="0" w:afterLines="0" w:line="280" w:lineRule="exact"/>
              <w:ind w:firstLine="480" w:firstLineChars="0"/>
              <w:jc w:val="left"/>
              <w:rPr>
                <w:rFonts w:hint="eastAsia" w:ascii="新宋体" w:hAnsi="新宋体" w:eastAsia="新宋体" w:cs="宋体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国家药监局GCP检查员</w:t>
            </w:r>
          </w:p>
        </w:tc>
      </w:tr>
    </w:tbl>
    <w:p w14:paraId="416087CA">
      <w:pPr>
        <w:rPr>
          <w:rFonts w:hint="eastAsia" w:ascii="仿宋" w:hAnsi="仿宋" w:eastAsia="仿宋" w:cs="仿宋"/>
        </w:rPr>
      </w:pPr>
      <w:bookmarkStart w:id="1" w:name="_GoBack"/>
      <w:bookmarkEnd w:id="1"/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390" w:bottom="1440" w:left="1496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B0604020202020204"/>
    <w:charset w:val="86"/>
    <w:family w:val="modern"/>
    <w:pitch w:val="default"/>
    <w:sig w:usb0="00000000" w:usb1="00000000" w:usb2="00000010" w:usb3="00000000" w:csb0="0004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E80F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310F6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310F6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9A9B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01A00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01A00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2C1AF">
    <w:pPr>
      <w:pStyle w:val="7"/>
      <w:pBdr>
        <w:bottom w:val="none" w:color="auto" w:sz="0" w:space="0"/>
      </w:pBdr>
      <w:jc w:val="both"/>
    </w:pPr>
  </w:p>
  <w:p w14:paraId="540417A1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0B7D7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ZGM4NWZmODM4ZmYzNDVmZWU2YzRjZjE3ODdlMTUifQ=="/>
  </w:docVars>
  <w:rsids>
    <w:rsidRoot w:val="00000000"/>
    <w:rsid w:val="028247F4"/>
    <w:rsid w:val="02CF6E49"/>
    <w:rsid w:val="03B50267"/>
    <w:rsid w:val="03E272F9"/>
    <w:rsid w:val="05277C76"/>
    <w:rsid w:val="055661F0"/>
    <w:rsid w:val="05954250"/>
    <w:rsid w:val="05D90BCF"/>
    <w:rsid w:val="06742FF7"/>
    <w:rsid w:val="06B036DE"/>
    <w:rsid w:val="07350087"/>
    <w:rsid w:val="0857612C"/>
    <w:rsid w:val="091D1CCC"/>
    <w:rsid w:val="09297778"/>
    <w:rsid w:val="0B9D61FB"/>
    <w:rsid w:val="0C517711"/>
    <w:rsid w:val="0D000E7E"/>
    <w:rsid w:val="0D280225"/>
    <w:rsid w:val="0DC91529"/>
    <w:rsid w:val="11CB5870"/>
    <w:rsid w:val="121531F2"/>
    <w:rsid w:val="12875AE2"/>
    <w:rsid w:val="134132D4"/>
    <w:rsid w:val="13F910D3"/>
    <w:rsid w:val="146E4BD8"/>
    <w:rsid w:val="14D26F15"/>
    <w:rsid w:val="14DC7D94"/>
    <w:rsid w:val="162B090F"/>
    <w:rsid w:val="16AF5298"/>
    <w:rsid w:val="17125CEF"/>
    <w:rsid w:val="17435EA8"/>
    <w:rsid w:val="1B8329A9"/>
    <w:rsid w:val="1BB235FD"/>
    <w:rsid w:val="1CE75528"/>
    <w:rsid w:val="1E682B3A"/>
    <w:rsid w:val="1E6B0584"/>
    <w:rsid w:val="1EEB7551"/>
    <w:rsid w:val="1F165D1F"/>
    <w:rsid w:val="1F374545"/>
    <w:rsid w:val="1FD123D9"/>
    <w:rsid w:val="23775858"/>
    <w:rsid w:val="24B13BE8"/>
    <w:rsid w:val="24CF6FCD"/>
    <w:rsid w:val="24FB4266"/>
    <w:rsid w:val="27C512CF"/>
    <w:rsid w:val="27F92604"/>
    <w:rsid w:val="288F53F1"/>
    <w:rsid w:val="299341B6"/>
    <w:rsid w:val="29F41202"/>
    <w:rsid w:val="2B513988"/>
    <w:rsid w:val="2B8F5708"/>
    <w:rsid w:val="2BCF3D57"/>
    <w:rsid w:val="2C610E53"/>
    <w:rsid w:val="2FF63FA8"/>
    <w:rsid w:val="30185CCC"/>
    <w:rsid w:val="30BD6874"/>
    <w:rsid w:val="31FB7654"/>
    <w:rsid w:val="3305508A"/>
    <w:rsid w:val="33FB73B0"/>
    <w:rsid w:val="346040E6"/>
    <w:rsid w:val="34DB0F11"/>
    <w:rsid w:val="354753DC"/>
    <w:rsid w:val="35814314"/>
    <w:rsid w:val="36722395"/>
    <w:rsid w:val="367C7E81"/>
    <w:rsid w:val="36875E48"/>
    <w:rsid w:val="37421881"/>
    <w:rsid w:val="386677F1"/>
    <w:rsid w:val="395B4E7C"/>
    <w:rsid w:val="395D6E46"/>
    <w:rsid w:val="396C3B3A"/>
    <w:rsid w:val="396C7089"/>
    <w:rsid w:val="3A286AD1"/>
    <w:rsid w:val="3AFD29B2"/>
    <w:rsid w:val="3B651FE2"/>
    <w:rsid w:val="3C153134"/>
    <w:rsid w:val="3C8C57E7"/>
    <w:rsid w:val="3CC05C0A"/>
    <w:rsid w:val="3D0970E5"/>
    <w:rsid w:val="3D2C764F"/>
    <w:rsid w:val="3D960B78"/>
    <w:rsid w:val="3DA660B9"/>
    <w:rsid w:val="3E12021B"/>
    <w:rsid w:val="3E6D3687"/>
    <w:rsid w:val="3EA12BE8"/>
    <w:rsid w:val="3EB05C6A"/>
    <w:rsid w:val="3F7E4F38"/>
    <w:rsid w:val="406008A6"/>
    <w:rsid w:val="40B2630C"/>
    <w:rsid w:val="41264948"/>
    <w:rsid w:val="41B96BE3"/>
    <w:rsid w:val="425C413F"/>
    <w:rsid w:val="430E12E6"/>
    <w:rsid w:val="436808C1"/>
    <w:rsid w:val="44002E04"/>
    <w:rsid w:val="445D7274"/>
    <w:rsid w:val="44F468B0"/>
    <w:rsid w:val="45F6232A"/>
    <w:rsid w:val="46C44060"/>
    <w:rsid w:val="47A30D1D"/>
    <w:rsid w:val="48D32C81"/>
    <w:rsid w:val="4AB77AAC"/>
    <w:rsid w:val="4AC462E0"/>
    <w:rsid w:val="4B7778F3"/>
    <w:rsid w:val="4D844549"/>
    <w:rsid w:val="4DA11BDE"/>
    <w:rsid w:val="4DB43081"/>
    <w:rsid w:val="4E437F61"/>
    <w:rsid w:val="4E600B13"/>
    <w:rsid w:val="4F430152"/>
    <w:rsid w:val="519915B2"/>
    <w:rsid w:val="51B64EEE"/>
    <w:rsid w:val="52374280"/>
    <w:rsid w:val="531620E8"/>
    <w:rsid w:val="541058EB"/>
    <w:rsid w:val="546D651C"/>
    <w:rsid w:val="55004DFD"/>
    <w:rsid w:val="55C37BD9"/>
    <w:rsid w:val="55F01C4F"/>
    <w:rsid w:val="57D165DD"/>
    <w:rsid w:val="58D00F8B"/>
    <w:rsid w:val="5979488D"/>
    <w:rsid w:val="5A494B51"/>
    <w:rsid w:val="5B6854AA"/>
    <w:rsid w:val="5B977B3E"/>
    <w:rsid w:val="5BDB0640"/>
    <w:rsid w:val="5BFA0BE6"/>
    <w:rsid w:val="5C0F059B"/>
    <w:rsid w:val="5D9E0975"/>
    <w:rsid w:val="5E4A0E97"/>
    <w:rsid w:val="60025ECE"/>
    <w:rsid w:val="611B6B1B"/>
    <w:rsid w:val="6124445F"/>
    <w:rsid w:val="615A7643"/>
    <w:rsid w:val="61807843"/>
    <w:rsid w:val="639C6FF3"/>
    <w:rsid w:val="64116425"/>
    <w:rsid w:val="64381E1F"/>
    <w:rsid w:val="64A86F81"/>
    <w:rsid w:val="64C45DE1"/>
    <w:rsid w:val="65EC0A86"/>
    <w:rsid w:val="662F72F1"/>
    <w:rsid w:val="674548F2"/>
    <w:rsid w:val="6C123A56"/>
    <w:rsid w:val="6D3B2A1F"/>
    <w:rsid w:val="6D4E10EE"/>
    <w:rsid w:val="6E535EB5"/>
    <w:rsid w:val="709526D9"/>
    <w:rsid w:val="70F42933"/>
    <w:rsid w:val="712B2DAA"/>
    <w:rsid w:val="712B4B58"/>
    <w:rsid w:val="72435ED2"/>
    <w:rsid w:val="727E7514"/>
    <w:rsid w:val="738C69CB"/>
    <w:rsid w:val="73BE1119"/>
    <w:rsid w:val="73C51294"/>
    <w:rsid w:val="75624B17"/>
    <w:rsid w:val="77043E82"/>
    <w:rsid w:val="775C1F10"/>
    <w:rsid w:val="78520C1D"/>
    <w:rsid w:val="78E73A98"/>
    <w:rsid w:val="79D06269"/>
    <w:rsid w:val="7A480529"/>
    <w:rsid w:val="7A5073DE"/>
    <w:rsid w:val="7CCD6656"/>
    <w:rsid w:val="7D502BCC"/>
    <w:rsid w:val="7DD43545"/>
    <w:rsid w:val="7E5E74C7"/>
    <w:rsid w:val="7EC64112"/>
    <w:rsid w:val="7F67406F"/>
    <w:rsid w:val="7FE366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FangSong_GB2312" w:eastAsia="FangSong_GB2312"/>
      <w:sz w:val="32"/>
    </w:rPr>
  </w:style>
  <w:style w:type="paragraph" w:styleId="3">
    <w:name w:val="Body Text Indent"/>
    <w:basedOn w:val="1"/>
    <w:qFormat/>
    <w:uiPriority w:val="99"/>
    <w:pPr>
      <w:spacing w:line="480" w:lineRule="exact"/>
      <w:ind w:firstLine="676" w:firstLineChars="214"/>
    </w:pPr>
    <w:rPr>
      <w:szCs w:val="32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ascii="FangSong_GB2312" w:hAnsi="宋体" w:eastAsia="FangSong_GB2312"/>
      <w:sz w:val="2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unhideWhenUsed/>
    <w:qFormat/>
    <w:uiPriority w:val="99"/>
    <w:rPr>
      <w:color w:val="0563C1"/>
      <w:u w:val="single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668</Words>
  <Characters>707</Characters>
  <Lines>0</Lines>
  <Paragraphs>0</Paragraphs>
  <TotalTime>1</TotalTime>
  <ScaleCrop>false</ScaleCrop>
  <LinksUpToDate>false</LinksUpToDate>
  <CharactersWithSpaces>765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2023-06-20T01:58:00Z</dcterms:created>
  <dc:creator>admin</dc:creator>
  <cp:lastModifiedBy>翠</cp:lastModifiedBy>
  <cp:lastPrinted>2025-07-07T10:27:00Z</cp:lastPrinted>
  <dcterms:modified xsi:type="dcterms:W3CDTF">2025-10-24T07:19:55Z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F85BC3539C2140A7965113C355817A99_13</vt:lpwstr>
  </property>
  <property fmtid="{D5CDD505-2E9C-101B-9397-08002B2CF9AE}" pid="4" name="KSOTemplateDocerSaveRecord">
    <vt:lpwstr>eyJoZGlkIjoiMmM0MTM2NjYyZjI5MmFkMmYzMGY4NWQ0MDg4ZTlhZWEiLCJ1c2VySWQiOiI1MTg5NDY5MzEifQ==</vt:lpwstr>
  </property>
</Properties>
</file>